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A49" w:rsidRPr="00102169" w:rsidRDefault="00151A49" w:rsidP="00151A49">
      <w:pPr>
        <w:pStyle w:val="ShapkaDocumentu"/>
        <w:ind w:left="6237"/>
      </w:pPr>
      <w:r w:rsidRPr="00102169">
        <w:rPr>
          <w:szCs w:val="28"/>
        </w:rPr>
        <w:t>Д</w:t>
      </w:r>
      <w:r w:rsidRPr="00102169">
        <w:t>одаток 15</w:t>
      </w:r>
      <w:r>
        <w:br/>
      </w:r>
      <w:r w:rsidRPr="00102169">
        <w:t>до Ліцензійних умов</w:t>
      </w:r>
    </w:p>
    <w:p w:rsidR="00151A49" w:rsidRDefault="00151A49" w:rsidP="00151A49">
      <w:pPr>
        <w:tabs>
          <w:tab w:val="left" w:pos="0"/>
        </w:tabs>
        <w:spacing w:after="120"/>
        <w:jc w:val="center"/>
        <w:rPr>
          <w:szCs w:val="26"/>
        </w:rPr>
      </w:pPr>
      <w:r w:rsidRPr="00981028">
        <w:rPr>
          <w:szCs w:val="26"/>
        </w:rPr>
        <w:t xml:space="preserve">ТЕХНОЛОГІЧНІ ВИМОГИ </w:t>
      </w:r>
      <w:r>
        <w:rPr>
          <w:szCs w:val="26"/>
        </w:rPr>
        <w:br/>
      </w:r>
      <w:r w:rsidRPr="00981028">
        <w:rPr>
          <w:szCs w:val="26"/>
        </w:rPr>
        <w:t xml:space="preserve">щодо інформаційного забезпечення освітньої </w:t>
      </w:r>
      <w:r>
        <w:rPr>
          <w:szCs w:val="26"/>
        </w:rPr>
        <w:br/>
      </w:r>
      <w:r w:rsidRPr="00981028">
        <w:rPr>
          <w:szCs w:val="26"/>
        </w:rPr>
        <w:t>діяльності у сфері вищої освіти</w:t>
      </w:r>
    </w:p>
    <w:tbl>
      <w:tblPr>
        <w:tblW w:w="10098" w:type="dxa"/>
        <w:tblInd w:w="-270" w:type="dxa"/>
        <w:tblLayout w:type="fixed"/>
        <w:tblLook w:val="0000"/>
      </w:tblPr>
      <w:tblGrid>
        <w:gridCol w:w="4518"/>
        <w:gridCol w:w="1395"/>
        <w:gridCol w:w="187"/>
        <w:gridCol w:w="1208"/>
        <w:gridCol w:w="90"/>
        <w:gridCol w:w="1276"/>
        <w:gridCol w:w="29"/>
        <w:gridCol w:w="1246"/>
        <w:gridCol w:w="149"/>
      </w:tblGrid>
      <w:tr w:rsidR="00151A49" w:rsidRPr="00DE75F8" w:rsidTr="00E64B6B">
        <w:trPr>
          <w:cantSplit/>
        </w:trPr>
        <w:tc>
          <w:tcPr>
            <w:tcW w:w="451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A49" w:rsidRPr="00DE75F8" w:rsidRDefault="00151A49" w:rsidP="00E64B6B">
            <w:pPr>
              <w:spacing w:before="120"/>
              <w:jc w:val="center"/>
              <w:rPr>
                <w:sz w:val="24"/>
                <w:szCs w:val="24"/>
              </w:rPr>
            </w:pPr>
            <w:r w:rsidRPr="00F77595">
              <w:rPr>
                <w:szCs w:val="26"/>
              </w:rPr>
              <w:t>Найменування показника (но</w:t>
            </w:r>
            <w:r w:rsidRPr="00E677B7">
              <w:rPr>
                <w:szCs w:val="26"/>
              </w:rPr>
              <w:t>р</w:t>
            </w:r>
            <w:r w:rsidRPr="00F77595">
              <w:rPr>
                <w:szCs w:val="26"/>
              </w:rPr>
              <w:t>мативу)</w:t>
            </w:r>
          </w:p>
        </w:tc>
        <w:tc>
          <w:tcPr>
            <w:tcW w:w="55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51A49" w:rsidRPr="00AF098B" w:rsidRDefault="00151A49" w:rsidP="00E64B6B">
            <w:pPr>
              <w:spacing w:before="120"/>
              <w:jc w:val="center"/>
              <w:rPr>
                <w:szCs w:val="26"/>
              </w:rPr>
            </w:pPr>
            <w:r w:rsidRPr="00AF098B">
              <w:rPr>
                <w:szCs w:val="26"/>
              </w:rPr>
              <w:t>Вимоги до значення показника (нормативу) за рівнями вищої освіти</w:t>
            </w:r>
          </w:p>
        </w:tc>
      </w:tr>
      <w:tr w:rsidR="00151A49" w:rsidRPr="00DE75F8" w:rsidTr="00E64B6B">
        <w:trPr>
          <w:cantSplit/>
        </w:trPr>
        <w:tc>
          <w:tcPr>
            <w:tcW w:w="45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A49" w:rsidRPr="00DE75F8" w:rsidRDefault="00151A49" w:rsidP="00E64B6B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A49" w:rsidRPr="00AF098B" w:rsidRDefault="00151A49" w:rsidP="00E64B6B">
            <w:pPr>
              <w:pStyle w:val="1"/>
              <w:spacing w:before="120"/>
              <w:ind w:left="-137" w:right="-108" w:firstLine="0"/>
              <w:jc w:val="center"/>
              <w:outlineLvl w:val="0"/>
              <w:rPr>
                <w:rFonts w:ascii="Antiqua" w:hAnsi="Antiqua"/>
                <w:sz w:val="26"/>
                <w:szCs w:val="26"/>
              </w:rPr>
            </w:pPr>
            <w:r w:rsidRPr="00AF098B">
              <w:rPr>
                <w:rFonts w:ascii="Antiqua" w:hAnsi="Antiqua"/>
                <w:sz w:val="26"/>
                <w:szCs w:val="26"/>
              </w:rPr>
              <w:t>початковий рівень (короткий цикл)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A49" w:rsidRPr="00AF098B" w:rsidRDefault="00151A49" w:rsidP="00E64B6B">
            <w:pPr>
              <w:pStyle w:val="1"/>
              <w:spacing w:before="120"/>
              <w:ind w:right="-85" w:firstLine="0"/>
              <w:jc w:val="center"/>
              <w:outlineLvl w:val="0"/>
              <w:rPr>
                <w:rFonts w:ascii="Antiqua" w:hAnsi="Antiqua"/>
                <w:sz w:val="26"/>
                <w:szCs w:val="26"/>
              </w:rPr>
            </w:pPr>
            <w:r w:rsidRPr="00AF098B">
              <w:rPr>
                <w:rFonts w:ascii="Antiqua" w:hAnsi="Antiqua"/>
                <w:sz w:val="26"/>
                <w:szCs w:val="26"/>
              </w:rPr>
              <w:t>перший (</w:t>
            </w:r>
            <w:proofErr w:type="spellStart"/>
            <w:r w:rsidRPr="00AF098B">
              <w:rPr>
                <w:rFonts w:ascii="Antiqua" w:hAnsi="Antiqua"/>
                <w:sz w:val="26"/>
                <w:szCs w:val="26"/>
              </w:rPr>
              <w:t>бакалавр-ський</w:t>
            </w:r>
            <w:proofErr w:type="spellEnd"/>
            <w:r w:rsidRPr="00AF098B">
              <w:rPr>
                <w:rFonts w:ascii="Antiqua" w:hAnsi="Antiqua"/>
                <w:sz w:val="26"/>
                <w:szCs w:val="26"/>
              </w:rPr>
              <w:t>) рівень</w:t>
            </w:r>
          </w:p>
        </w:tc>
        <w:tc>
          <w:tcPr>
            <w:tcW w:w="1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A49" w:rsidRPr="00AF098B" w:rsidRDefault="00151A49" w:rsidP="00E64B6B">
            <w:pPr>
              <w:pStyle w:val="1"/>
              <w:spacing w:before="120"/>
              <w:ind w:right="-85" w:firstLine="0"/>
              <w:jc w:val="center"/>
              <w:outlineLvl w:val="0"/>
              <w:rPr>
                <w:rFonts w:ascii="Antiqua" w:hAnsi="Antiqua"/>
                <w:sz w:val="26"/>
                <w:szCs w:val="26"/>
              </w:rPr>
            </w:pPr>
            <w:r w:rsidRPr="00AF098B">
              <w:rPr>
                <w:rFonts w:ascii="Antiqua" w:hAnsi="Antiqua"/>
                <w:sz w:val="26"/>
                <w:szCs w:val="26"/>
              </w:rPr>
              <w:t>другий (</w:t>
            </w:r>
            <w:proofErr w:type="spellStart"/>
            <w:r w:rsidRPr="00AF098B">
              <w:rPr>
                <w:rFonts w:ascii="Antiqua" w:hAnsi="Antiqua"/>
                <w:sz w:val="26"/>
                <w:szCs w:val="26"/>
              </w:rPr>
              <w:t>магістер-ський</w:t>
            </w:r>
            <w:proofErr w:type="spellEnd"/>
            <w:r w:rsidRPr="00AF098B">
              <w:rPr>
                <w:rFonts w:ascii="Antiqua" w:hAnsi="Antiqua"/>
                <w:sz w:val="26"/>
                <w:szCs w:val="26"/>
              </w:rPr>
              <w:t>) рівень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51A49" w:rsidRPr="00AF098B" w:rsidRDefault="00151A49" w:rsidP="00E64B6B">
            <w:pPr>
              <w:pStyle w:val="1"/>
              <w:spacing w:before="120"/>
              <w:ind w:right="-27" w:firstLine="0"/>
              <w:jc w:val="center"/>
              <w:outlineLvl w:val="0"/>
              <w:rPr>
                <w:rFonts w:ascii="Antiqua" w:hAnsi="Antiqua"/>
                <w:sz w:val="26"/>
                <w:szCs w:val="26"/>
              </w:rPr>
            </w:pPr>
            <w:r w:rsidRPr="00AF098B">
              <w:rPr>
                <w:rFonts w:ascii="Antiqua" w:hAnsi="Antiqua"/>
                <w:sz w:val="26"/>
                <w:szCs w:val="26"/>
              </w:rPr>
              <w:t>третій (</w:t>
            </w:r>
            <w:proofErr w:type="spellStart"/>
            <w:r w:rsidRPr="00AF098B">
              <w:rPr>
                <w:rFonts w:ascii="Antiqua" w:hAnsi="Antiqua"/>
                <w:sz w:val="26"/>
                <w:szCs w:val="26"/>
              </w:rPr>
              <w:t>освітньо-науковий</w:t>
            </w:r>
            <w:proofErr w:type="spellEnd"/>
            <w:r w:rsidRPr="00AF098B">
              <w:rPr>
                <w:rFonts w:ascii="Antiqua" w:hAnsi="Antiqua"/>
                <w:sz w:val="26"/>
                <w:szCs w:val="26"/>
              </w:rPr>
              <w:t>) рівень</w:t>
            </w:r>
          </w:p>
        </w:tc>
      </w:tr>
      <w:tr w:rsidR="00151A49" w:rsidRPr="00981028" w:rsidTr="00E64B6B">
        <w:trPr>
          <w:gridAfter w:val="1"/>
          <w:wAfter w:w="149" w:type="dxa"/>
          <w:cantSplit/>
        </w:trPr>
        <w:tc>
          <w:tcPr>
            <w:tcW w:w="9949" w:type="dxa"/>
            <w:gridSpan w:val="8"/>
          </w:tcPr>
          <w:p w:rsidR="00151A49" w:rsidRPr="00AF098B" w:rsidRDefault="00151A49" w:rsidP="00E64B6B">
            <w:pPr>
              <w:spacing w:before="60"/>
              <w:jc w:val="center"/>
              <w:rPr>
                <w:szCs w:val="26"/>
              </w:rPr>
            </w:pPr>
            <w:r w:rsidRPr="00AF098B">
              <w:rPr>
                <w:szCs w:val="26"/>
              </w:rPr>
              <w:t>Започаткування провадження освітньої діяльності</w:t>
            </w:r>
          </w:p>
        </w:tc>
      </w:tr>
      <w:tr w:rsidR="00151A49" w:rsidRPr="00AF098B" w:rsidTr="00E64B6B">
        <w:trPr>
          <w:gridAfter w:val="1"/>
          <w:wAfter w:w="149" w:type="dxa"/>
          <w:cantSplit/>
        </w:trPr>
        <w:tc>
          <w:tcPr>
            <w:tcW w:w="4518" w:type="dxa"/>
          </w:tcPr>
          <w:p w:rsidR="00151A49" w:rsidRPr="00AF098B" w:rsidRDefault="00151A49" w:rsidP="00E64B6B">
            <w:pPr>
              <w:spacing w:before="60"/>
              <w:rPr>
                <w:szCs w:val="26"/>
              </w:rPr>
            </w:pPr>
            <w:r w:rsidRPr="00AF098B">
              <w:rPr>
                <w:szCs w:val="26"/>
              </w:rPr>
              <w:t xml:space="preserve">1. Забезпеченість бібліотеки вітчизняними та закордонними фаховими періодичними виданнями відповідного або спорідненого профілю, в тому числі в електронному вигляді </w:t>
            </w:r>
          </w:p>
        </w:tc>
        <w:tc>
          <w:tcPr>
            <w:tcW w:w="1582" w:type="dxa"/>
            <w:gridSpan w:val="2"/>
          </w:tcPr>
          <w:p w:rsidR="00151A49" w:rsidRPr="00AF098B" w:rsidRDefault="00151A49" w:rsidP="00E64B6B">
            <w:pPr>
              <w:spacing w:before="120"/>
              <w:jc w:val="center"/>
              <w:rPr>
                <w:szCs w:val="26"/>
              </w:rPr>
            </w:pPr>
            <w:r w:rsidRPr="00AF098B">
              <w:rPr>
                <w:szCs w:val="26"/>
              </w:rPr>
              <w:t xml:space="preserve">не менш як два </w:t>
            </w:r>
            <w:proofErr w:type="spellStart"/>
            <w:r w:rsidRPr="00AF098B">
              <w:rPr>
                <w:szCs w:val="26"/>
              </w:rPr>
              <w:t>наймену-вання</w:t>
            </w:r>
            <w:proofErr w:type="spellEnd"/>
          </w:p>
        </w:tc>
        <w:tc>
          <w:tcPr>
            <w:tcW w:w="1298" w:type="dxa"/>
            <w:gridSpan w:val="2"/>
          </w:tcPr>
          <w:p w:rsidR="00151A49" w:rsidRPr="00AF098B" w:rsidRDefault="00151A49" w:rsidP="00E64B6B">
            <w:pPr>
              <w:spacing w:before="120"/>
              <w:jc w:val="center"/>
              <w:rPr>
                <w:szCs w:val="26"/>
              </w:rPr>
            </w:pPr>
            <w:r w:rsidRPr="00AF098B">
              <w:rPr>
                <w:szCs w:val="26"/>
              </w:rPr>
              <w:t xml:space="preserve">не менш як чотири </w:t>
            </w:r>
            <w:proofErr w:type="spellStart"/>
            <w:r w:rsidRPr="00AF098B">
              <w:rPr>
                <w:szCs w:val="26"/>
              </w:rPr>
              <w:t>наймену-вання</w:t>
            </w:r>
            <w:proofErr w:type="spellEnd"/>
          </w:p>
        </w:tc>
        <w:tc>
          <w:tcPr>
            <w:tcW w:w="1276" w:type="dxa"/>
          </w:tcPr>
          <w:p w:rsidR="00151A49" w:rsidRPr="00AF098B" w:rsidRDefault="00151A49" w:rsidP="00E64B6B">
            <w:pPr>
              <w:spacing w:before="120"/>
              <w:jc w:val="center"/>
              <w:rPr>
                <w:szCs w:val="26"/>
              </w:rPr>
            </w:pPr>
            <w:r w:rsidRPr="00AF098B">
              <w:rPr>
                <w:szCs w:val="26"/>
              </w:rPr>
              <w:t xml:space="preserve">не менш як п’ять </w:t>
            </w:r>
            <w:proofErr w:type="spellStart"/>
            <w:r w:rsidRPr="00AF098B">
              <w:rPr>
                <w:szCs w:val="26"/>
              </w:rPr>
              <w:t>наймену-вань</w:t>
            </w:r>
            <w:proofErr w:type="spellEnd"/>
          </w:p>
        </w:tc>
        <w:tc>
          <w:tcPr>
            <w:tcW w:w="1275" w:type="dxa"/>
            <w:gridSpan w:val="2"/>
          </w:tcPr>
          <w:p w:rsidR="00151A49" w:rsidRPr="00AF098B" w:rsidRDefault="00151A49" w:rsidP="00E64B6B">
            <w:pPr>
              <w:spacing w:before="120"/>
              <w:jc w:val="center"/>
              <w:rPr>
                <w:szCs w:val="26"/>
              </w:rPr>
            </w:pPr>
            <w:r w:rsidRPr="00AF098B">
              <w:rPr>
                <w:szCs w:val="26"/>
              </w:rPr>
              <w:t xml:space="preserve">не менш як шість </w:t>
            </w:r>
            <w:proofErr w:type="spellStart"/>
            <w:r w:rsidRPr="00AF098B">
              <w:rPr>
                <w:szCs w:val="26"/>
              </w:rPr>
              <w:t>наймену-вань</w:t>
            </w:r>
            <w:proofErr w:type="spellEnd"/>
          </w:p>
        </w:tc>
      </w:tr>
      <w:tr w:rsidR="00151A49" w:rsidRPr="00AF098B" w:rsidTr="00E64B6B">
        <w:trPr>
          <w:gridAfter w:val="1"/>
          <w:wAfter w:w="149" w:type="dxa"/>
          <w:cantSplit/>
        </w:trPr>
        <w:tc>
          <w:tcPr>
            <w:tcW w:w="4518" w:type="dxa"/>
          </w:tcPr>
          <w:p w:rsidR="00151A49" w:rsidRPr="00AF098B" w:rsidRDefault="00151A49" w:rsidP="00E64B6B">
            <w:pPr>
              <w:spacing w:before="60"/>
              <w:rPr>
                <w:szCs w:val="26"/>
              </w:rPr>
            </w:pPr>
            <w:r w:rsidRPr="00AF098B">
              <w:rPr>
                <w:szCs w:val="26"/>
              </w:rPr>
              <w:t>2. Наявність доступу до баз даних періодичних наукових видань англійською мовою відповідного або спорідненого профілю (допускається спільне користування базами кількома закладами освіти)</w:t>
            </w:r>
          </w:p>
        </w:tc>
        <w:tc>
          <w:tcPr>
            <w:tcW w:w="1582" w:type="dxa"/>
            <w:gridSpan w:val="2"/>
          </w:tcPr>
          <w:p w:rsidR="00151A49" w:rsidRPr="00AF098B" w:rsidRDefault="00151A49" w:rsidP="00E64B6B">
            <w:pPr>
              <w:spacing w:before="120"/>
              <w:jc w:val="center"/>
              <w:rPr>
                <w:szCs w:val="26"/>
              </w:rPr>
            </w:pPr>
          </w:p>
        </w:tc>
        <w:tc>
          <w:tcPr>
            <w:tcW w:w="1298" w:type="dxa"/>
            <w:gridSpan w:val="2"/>
          </w:tcPr>
          <w:p w:rsidR="00151A49" w:rsidRPr="00AF098B" w:rsidRDefault="00151A49" w:rsidP="00E64B6B">
            <w:pPr>
              <w:spacing w:before="120"/>
              <w:jc w:val="center"/>
              <w:rPr>
                <w:szCs w:val="26"/>
              </w:rPr>
            </w:pPr>
            <w:r w:rsidRPr="00AF098B">
              <w:rPr>
                <w:szCs w:val="26"/>
              </w:rPr>
              <w:t>+</w:t>
            </w:r>
          </w:p>
        </w:tc>
        <w:tc>
          <w:tcPr>
            <w:tcW w:w="1276" w:type="dxa"/>
          </w:tcPr>
          <w:p w:rsidR="00151A49" w:rsidRPr="00AF098B" w:rsidRDefault="00151A49" w:rsidP="00E64B6B">
            <w:pPr>
              <w:spacing w:before="120"/>
              <w:jc w:val="center"/>
              <w:rPr>
                <w:szCs w:val="26"/>
              </w:rPr>
            </w:pPr>
            <w:r w:rsidRPr="00AF098B">
              <w:rPr>
                <w:szCs w:val="26"/>
              </w:rPr>
              <w:t>+</w:t>
            </w:r>
          </w:p>
        </w:tc>
        <w:tc>
          <w:tcPr>
            <w:tcW w:w="1275" w:type="dxa"/>
            <w:gridSpan w:val="2"/>
          </w:tcPr>
          <w:p w:rsidR="00151A49" w:rsidRPr="00AF098B" w:rsidRDefault="00151A49" w:rsidP="00E64B6B">
            <w:pPr>
              <w:spacing w:before="120"/>
              <w:jc w:val="center"/>
              <w:rPr>
                <w:szCs w:val="26"/>
              </w:rPr>
            </w:pPr>
            <w:r w:rsidRPr="00AF098B">
              <w:rPr>
                <w:szCs w:val="26"/>
              </w:rPr>
              <w:t>+</w:t>
            </w:r>
          </w:p>
        </w:tc>
      </w:tr>
      <w:tr w:rsidR="00151A49" w:rsidRPr="00981028" w:rsidTr="00E64B6B">
        <w:trPr>
          <w:gridAfter w:val="1"/>
          <w:wAfter w:w="149" w:type="dxa"/>
          <w:cantSplit/>
        </w:trPr>
        <w:tc>
          <w:tcPr>
            <w:tcW w:w="9949" w:type="dxa"/>
            <w:gridSpan w:val="8"/>
          </w:tcPr>
          <w:p w:rsidR="00151A49" w:rsidRPr="00981028" w:rsidRDefault="00151A49" w:rsidP="00E64B6B">
            <w:pPr>
              <w:spacing w:before="60"/>
              <w:jc w:val="center"/>
              <w:rPr>
                <w:szCs w:val="26"/>
              </w:rPr>
            </w:pPr>
            <w:r>
              <w:rPr>
                <w:szCs w:val="26"/>
              </w:rPr>
              <w:t>Провадження</w:t>
            </w:r>
            <w:r w:rsidRPr="00981028">
              <w:rPr>
                <w:szCs w:val="26"/>
              </w:rPr>
              <w:t xml:space="preserve"> освітньої діяльності</w:t>
            </w:r>
          </w:p>
        </w:tc>
      </w:tr>
      <w:tr w:rsidR="00151A49" w:rsidRPr="00AF098B" w:rsidTr="00E64B6B">
        <w:trPr>
          <w:gridAfter w:val="1"/>
          <w:wAfter w:w="149" w:type="dxa"/>
          <w:cantSplit/>
        </w:trPr>
        <w:tc>
          <w:tcPr>
            <w:tcW w:w="4518" w:type="dxa"/>
          </w:tcPr>
          <w:p w:rsidR="00151A49" w:rsidRPr="00AF098B" w:rsidRDefault="00151A49" w:rsidP="00E64B6B">
            <w:pPr>
              <w:spacing w:before="60"/>
              <w:rPr>
                <w:szCs w:val="26"/>
              </w:rPr>
            </w:pPr>
            <w:r w:rsidRPr="00AF098B">
              <w:rPr>
                <w:szCs w:val="26"/>
              </w:rPr>
              <w:t xml:space="preserve">3. Наявність офіційного </w:t>
            </w:r>
            <w:proofErr w:type="spellStart"/>
            <w:r w:rsidRPr="00AF098B">
              <w:rPr>
                <w:szCs w:val="26"/>
              </w:rPr>
              <w:t>веб-сайту</w:t>
            </w:r>
            <w:proofErr w:type="spellEnd"/>
            <w:r w:rsidRPr="00AF098B">
              <w:rPr>
                <w:szCs w:val="26"/>
              </w:rPr>
              <w:t xml:space="preserve"> закладу освіти, на якому розміщена основна інформація про його діяльність (структура, ліцензії та сертифікати про акредитацію, освітня/</w:t>
            </w:r>
            <w:proofErr w:type="spellStart"/>
            <w:r w:rsidRPr="00AF098B">
              <w:rPr>
                <w:szCs w:val="26"/>
              </w:rPr>
              <w:t>освітньо-наукова</w:t>
            </w:r>
            <w:proofErr w:type="spellEnd"/>
            <w:r w:rsidRPr="00AF098B">
              <w:rPr>
                <w:szCs w:val="26"/>
              </w:rPr>
              <w:t>/ видавнича/атестаційна (наукових кадрів) діяльність, навчальні та наукові структурні підрозділи та їх склад, перелік навчальних дисциплін, правила прийому, контактна інформація)</w:t>
            </w:r>
          </w:p>
        </w:tc>
        <w:tc>
          <w:tcPr>
            <w:tcW w:w="1582" w:type="dxa"/>
            <w:gridSpan w:val="2"/>
          </w:tcPr>
          <w:p w:rsidR="00151A49" w:rsidRPr="00AF098B" w:rsidRDefault="00151A49" w:rsidP="00E64B6B">
            <w:pPr>
              <w:spacing w:before="120"/>
              <w:jc w:val="center"/>
              <w:rPr>
                <w:szCs w:val="26"/>
              </w:rPr>
            </w:pPr>
            <w:r w:rsidRPr="00AF098B">
              <w:rPr>
                <w:szCs w:val="26"/>
              </w:rPr>
              <w:t>+</w:t>
            </w:r>
          </w:p>
        </w:tc>
        <w:tc>
          <w:tcPr>
            <w:tcW w:w="1298" w:type="dxa"/>
            <w:gridSpan w:val="2"/>
          </w:tcPr>
          <w:p w:rsidR="00151A49" w:rsidRPr="00AF098B" w:rsidRDefault="00151A49" w:rsidP="00E64B6B">
            <w:pPr>
              <w:spacing w:before="120"/>
              <w:jc w:val="center"/>
              <w:rPr>
                <w:szCs w:val="26"/>
              </w:rPr>
            </w:pPr>
            <w:r w:rsidRPr="00AF098B">
              <w:rPr>
                <w:szCs w:val="26"/>
              </w:rPr>
              <w:t>+</w:t>
            </w:r>
          </w:p>
        </w:tc>
        <w:tc>
          <w:tcPr>
            <w:tcW w:w="1276" w:type="dxa"/>
          </w:tcPr>
          <w:p w:rsidR="00151A49" w:rsidRPr="00AF098B" w:rsidRDefault="00151A49" w:rsidP="00E64B6B">
            <w:pPr>
              <w:spacing w:before="120"/>
              <w:jc w:val="center"/>
              <w:rPr>
                <w:szCs w:val="26"/>
              </w:rPr>
            </w:pPr>
            <w:r w:rsidRPr="00AF098B">
              <w:rPr>
                <w:szCs w:val="26"/>
              </w:rPr>
              <w:t>+</w:t>
            </w:r>
          </w:p>
        </w:tc>
        <w:tc>
          <w:tcPr>
            <w:tcW w:w="1275" w:type="dxa"/>
            <w:gridSpan w:val="2"/>
          </w:tcPr>
          <w:p w:rsidR="00151A49" w:rsidRPr="00AF098B" w:rsidRDefault="00151A49" w:rsidP="00E64B6B">
            <w:pPr>
              <w:spacing w:before="120"/>
              <w:jc w:val="center"/>
              <w:rPr>
                <w:szCs w:val="26"/>
              </w:rPr>
            </w:pPr>
            <w:r w:rsidRPr="00AF098B">
              <w:rPr>
                <w:szCs w:val="26"/>
              </w:rPr>
              <w:t>+</w:t>
            </w:r>
          </w:p>
        </w:tc>
      </w:tr>
      <w:tr w:rsidR="00151A49" w:rsidRPr="00AF098B" w:rsidTr="00E64B6B">
        <w:trPr>
          <w:gridAfter w:val="1"/>
          <w:wAfter w:w="149" w:type="dxa"/>
          <w:cantSplit/>
        </w:trPr>
        <w:tc>
          <w:tcPr>
            <w:tcW w:w="4518" w:type="dxa"/>
          </w:tcPr>
          <w:p w:rsidR="00151A49" w:rsidRPr="00AF098B" w:rsidRDefault="00151A49" w:rsidP="00E64B6B">
            <w:pPr>
              <w:pStyle w:val="a3"/>
              <w:spacing w:before="60"/>
              <w:rPr>
                <w:rFonts w:ascii="Antiqua" w:hAnsi="Antiqua"/>
                <w:sz w:val="26"/>
                <w:szCs w:val="26"/>
              </w:rPr>
            </w:pPr>
            <w:r w:rsidRPr="00AF098B">
              <w:rPr>
                <w:rFonts w:ascii="Antiqua" w:hAnsi="Antiqua"/>
                <w:sz w:val="26"/>
                <w:szCs w:val="26"/>
              </w:rPr>
              <w:t>4. Наявність електронного ресурсу закладу освіти, який містить навчально-методичні матеріали з навчальних дисциплін навчального плану, в тому числі в системі дистанційного навчання (мінімальний відсоток навчальних дисциплін)</w:t>
            </w:r>
          </w:p>
        </w:tc>
        <w:tc>
          <w:tcPr>
            <w:tcW w:w="1582" w:type="dxa"/>
            <w:gridSpan w:val="2"/>
          </w:tcPr>
          <w:p w:rsidR="00151A49" w:rsidRPr="00AF098B" w:rsidRDefault="00151A49" w:rsidP="00E64B6B">
            <w:pPr>
              <w:spacing w:before="120"/>
              <w:jc w:val="center"/>
              <w:rPr>
                <w:szCs w:val="26"/>
              </w:rPr>
            </w:pPr>
            <w:r w:rsidRPr="00AF098B">
              <w:rPr>
                <w:szCs w:val="26"/>
              </w:rPr>
              <w:t>30</w:t>
            </w:r>
          </w:p>
        </w:tc>
        <w:tc>
          <w:tcPr>
            <w:tcW w:w="1298" w:type="dxa"/>
            <w:gridSpan w:val="2"/>
          </w:tcPr>
          <w:p w:rsidR="00151A49" w:rsidRPr="00AF098B" w:rsidRDefault="00151A49" w:rsidP="00E64B6B">
            <w:pPr>
              <w:spacing w:before="120"/>
              <w:jc w:val="center"/>
              <w:rPr>
                <w:szCs w:val="26"/>
              </w:rPr>
            </w:pPr>
            <w:r w:rsidRPr="00AF098B">
              <w:rPr>
                <w:szCs w:val="26"/>
              </w:rPr>
              <w:t>50</w:t>
            </w:r>
          </w:p>
        </w:tc>
        <w:tc>
          <w:tcPr>
            <w:tcW w:w="1276" w:type="dxa"/>
          </w:tcPr>
          <w:p w:rsidR="00151A49" w:rsidRPr="00AF098B" w:rsidRDefault="00151A49" w:rsidP="00E64B6B">
            <w:pPr>
              <w:spacing w:before="120"/>
              <w:jc w:val="center"/>
              <w:rPr>
                <w:szCs w:val="26"/>
              </w:rPr>
            </w:pPr>
            <w:r w:rsidRPr="00AF098B">
              <w:rPr>
                <w:szCs w:val="26"/>
              </w:rPr>
              <w:t>60</w:t>
            </w:r>
          </w:p>
        </w:tc>
        <w:tc>
          <w:tcPr>
            <w:tcW w:w="1275" w:type="dxa"/>
            <w:gridSpan w:val="2"/>
          </w:tcPr>
          <w:p w:rsidR="00151A49" w:rsidRPr="00AF098B" w:rsidRDefault="00151A49" w:rsidP="00E64B6B">
            <w:pPr>
              <w:spacing w:before="120"/>
              <w:jc w:val="center"/>
              <w:rPr>
                <w:szCs w:val="26"/>
              </w:rPr>
            </w:pPr>
            <w:r w:rsidRPr="00AF098B">
              <w:rPr>
                <w:szCs w:val="26"/>
              </w:rPr>
              <w:t>30</w:t>
            </w:r>
          </w:p>
        </w:tc>
      </w:tr>
    </w:tbl>
    <w:p w:rsidR="00FB08CE" w:rsidRDefault="00FB08CE"/>
    <w:sectPr w:rsidR="00FB08CE" w:rsidSect="00FB08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tiqua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151A49"/>
    <w:rsid w:val="00151A49"/>
    <w:rsid w:val="00FB0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Звичайний"/>
    <w:qFormat/>
    <w:rsid w:val="00151A49"/>
    <w:pPr>
      <w:spacing w:after="0" w:line="240" w:lineRule="auto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hapkaDocumentu">
    <w:name w:val="Shapka Documentu"/>
    <w:basedOn w:val="a"/>
    <w:rsid w:val="00151A49"/>
    <w:pPr>
      <w:keepNext/>
      <w:keepLines/>
      <w:spacing w:after="240"/>
      <w:ind w:left="3969"/>
      <w:jc w:val="center"/>
    </w:pPr>
  </w:style>
  <w:style w:type="paragraph" w:styleId="a3">
    <w:name w:val="footnote text"/>
    <w:basedOn w:val="a"/>
    <w:link w:val="a4"/>
    <w:uiPriority w:val="99"/>
    <w:unhideWhenUsed/>
    <w:rsid w:val="00151A49"/>
    <w:rPr>
      <w:rFonts w:ascii="Calibri" w:eastAsia="Calibri" w:hAnsi="Calibri"/>
      <w:sz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rsid w:val="00151A49"/>
    <w:rPr>
      <w:rFonts w:ascii="Calibri" w:eastAsia="Calibri" w:hAnsi="Calibri" w:cs="Times New Roman"/>
      <w:sz w:val="20"/>
      <w:szCs w:val="20"/>
      <w:lang w:val="uk-UA"/>
    </w:rPr>
  </w:style>
  <w:style w:type="paragraph" w:customStyle="1" w:styleId="1">
    <w:name w:val="заголовок 1"/>
    <w:basedOn w:val="a"/>
    <w:next w:val="a"/>
    <w:rsid w:val="00151A49"/>
    <w:pPr>
      <w:keepNext/>
      <w:autoSpaceDE w:val="0"/>
      <w:autoSpaceDN w:val="0"/>
      <w:ind w:firstLine="720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2016-01-25T13:17:00Z</dcterms:created>
  <dcterms:modified xsi:type="dcterms:W3CDTF">2016-01-25T13:17:00Z</dcterms:modified>
</cp:coreProperties>
</file>