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CE" w:rsidRPr="00102169" w:rsidRDefault="008324CE" w:rsidP="008324CE">
      <w:pPr>
        <w:pStyle w:val="ShapkaDocumentu"/>
        <w:ind w:left="6237"/>
      </w:pPr>
      <w:r w:rsidRPr="00102169">
        <w:rPr>
          <w:szCs w:val="28"/>
        </w:rPr>
        <w:t>Д</w:t>
      </w:r>
      <w:r w:rsidRPr="00102169">
        <w:t>одаток 13</w:t>
      </w:r>
      <w:r>
        <w:br/>
      </w:r>
      <w:r w:rsidRPr="00102169">
        <w:t>до Ліцензійних умов</w:t>
      </w:r>
    </w:p>
    <w:p w:rsidR="008324CE" w:rsidRPr="00981028" w:rsidRDefault="008324CE" w:rsidP="008324CE">
      <w:pPr>
        <w:tabs>
          <w:tab w:val="left" w:pos="0"/>
        </w:tabs>
        <w:spacing w:before="360" w:after="360"/>
        <w:jc w:val="center"/>
        <w:rPr>
          <w:szCs w:val="26"/>
        </w:rPr>
      </w:pPr>
      <w:r w:rsidRPr="00981028">
        <w:rPr>
          <w:szCs w:val="26"/>
        </w:rPr>
        <w:t xml:space="preserve">ТЕХНОЛОГІЧНІ ВИМОГИ </w:t>
      </w:r>
      <w:r>
        <w:rPr>
          <w:szCs w:val="26"/>
        </w:rPr>
        <w:br/>
      </w:r>
      <w:r w:rsidRPr="00981028">
        <w:rPr>
          <w:szCs w:val="26"/>
        </w:rPr>
        <w:t xml:space="preserve">щодо матеріально-технічного забезпечення </w:t>
      </w:r>
      <w:r>
        <w:rPr>
          <w:szCs w:val="26"/>
        </w:rPr>
        <w:br/>
      </w:r>
      <w:r w:rsidRPr="00981028">
        <w:rPr>
          <w:szCs w:val="26"/>
        </w:rPr>
        <w:t>освітньої діяльності у сфері вищої освіти</w:t>
      </w:r>
    </w:p>
    <w:tbl>
      <w:tblPr>
        <w:tblW w:w="9900" w:type="dxa"/>
        <w:tblInd w:w="-72" w:type="dxa"/>
        <w:tblLayout w:type="fixed"/>
        <w:tblLook w:val="0000"/>
      </w:tblPr>
      <w:tblGrid>
        <w:gridCol w:w="4320"/>
        <w:gridCol w:w="1440"/>
        <w:gridCol w:w="142"/>
        <w:gridCol w:w="1298"/>
        <w:gridCol w:w="1276"/>
        <w:gridCol w:w="1424"/>
      </w:tblGrid>
      <w:tr w:rsidR="008324CE" w:rsidRPr="00981028" w:rsidTr="00E64B6B">
        <w:trPr>
          <w:cantSplit/>
          <w:tblHeader/>
        </w:trPr>
        <w:tc>
          <w:tcPr>
            <w:tcW w:w="43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4CE" w:rsidRPr="00981028" w:rsidRDefault="008324CE" w:rsidP="00E64B6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Найменування</w:t>
            </w:r>
            <w:r w:rsidRPr="00981028">
              <w:rPr>
                <w:szCs w:val="26"/>
              </w:rPr>
              <w:t xml:space="preserve"> показника (нормативу)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324CE" w:rsidRPr="00981028" w:rsidRDefault="008324CE" w:rsidP="00E64B6B">
            <w:pPr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Вимоги до значення показника (нормативу) за рівнями вищої освіти</w:t>
            </w:r>
          </w:p>
        </w:tc>
      </w:tr>
      <w:tr w:rsidR="008324CE" w:rsidRPr="00981028" w:rsidTr="00E64B6B">
        <w:trPr>
          <w:cantSplit/>
          <w:tblHeader/>
        </w:trPr>
        <w:tc>
          <w:tcPr>
            <w:tcW w:w="43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4CE" w:rsidRPr="00981028" w:rsidRDefault="008324CE" w:rsidP="00E64B6B">
            <w:pPr>
              <w:jc w:val="center"/>
              <w:rPr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4CE" w:rsidRPr="00981028" w:rsidRDefault="008324CE" w:rsidP="00E64B6B">
            <w:pPr>
              <w:pStyle w:val="1"/>
              <w:ind w:left="-137" w:right="-108" w:firstLine="0"/>
              <w:jc w:val="center"/>
              <w:outlineLvl w:val="0"/>
              <w:rPr>
                <w:rFonts w:ascii="Antiqua" w:hAnsi="Antiqua"/>
                <w:sz w:val="26"/>
                <w:szCs w:val="26"/>
              </w:rPr>
            </w:pPr>
            <w:r w:rsidRPr="00981028">
              <w:rPr>
                <w:rFonts w:ascii="Antiqua" w:hAnsi="Antiqua"/>
                <w:sz w:val="26"/>
                <w:szCs w:val="26"/>
              </w:rPr>
              <w:t>початковий рівень (короткий цикл)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4CE" w:rsidRPr="00981028" w:rsidRDefault="008324CE" w:rsidP="00E64B6B">
            <w:pPr>
              <w:pStyle w:val="1"/>
              <w:ind w:right="-85" w:firstLine="0"/>
              <w:jc w:val="center"/>
              <w:outlineLvl w:val="0"/>
              <w:rPr>
                <w:rFonts w:ascii="Antiqua" w:hAnsi="Antiqua"/>
                <w:sz w:val="26"/>
                <w:szCs w:val="26"/>
              </w:rPr>
            </w:pPr>
            <w:r w:rsidRPr="00981028">
              <w:rPr>
                <w:rFonts w:ascii="Antiqua" w:hAnsi="Antiqua"/>
                <w:sz w:val="26"/>
                <w:szCs w:val="26"/>
              </w:rPr>
              <w:t>перший (</w:t>
            </w:r>
            <w:proofErr w:type="spellStart"/>
            <w:r w:rsidRPr="00981028">
              <w:rPr>
                <w:rFonts w:ascii="Antiqua" w:hAnsi="Antiqua"/>
                <w:sz w:val="26"/>
                <w:szCs w:val="26"/>
              </w:rPr>
              <w:t>бакалавр-ський</w:t>
            </w:r>
            <w:proofErr w:type="spellEnd"/>
            <w:r w:rsidRPr="00981028">
              <w:rPr>
                <w:rFonts w:ascii="Antiqua" w:hAnsi="Antiqua"/>
                <w:sz w:val="26"/>
                <w:szCs w:val="26"/>
              </w:rPr>
              <w:t>) рівень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4CE" w:rsidRPr="00981028" w:rsidRDefault="008324CE" w:rsidP="00E64B6B">
            <w:pPr>
              <w:pStyle w:val="1"/>
              <w:ind w:right="-85" w:firstLine="0"/>
              <w:jc w:val="center"/>
              <w:outlineLvl w:val="0"/>
              <w:rPr>
                <w:rFonts w:ascii="Antiqua" w:hAnsi="Antiqua"/>
                <w:sz w:val="26"/>
                <w:szCs w:val="26"/>
              </w:rPr>
            </w:pPr>
            <w:r w:rsidRPr="00981028">
              <w:rPr>
                <w:rFonts w:ascii="Antiqua" w:hAnsi="Antiqua"/>
                <w:sz w:val="26"/>
                <w:szCs w:val="26"/>
              </w:rPr>
              <w:t>другий (</w:t>
            </w:r>
            <w:proofErr w:type="spellStart"/>
            <w:r w:rsidRPr="00981028">
              <w:rPr>
                <w:rFonts w:ascii="Antiqua" w:hAnsi="Antiqua"/>
                <w:sz w:val="26"/>
                <w:szCs w:val="26"/>
              </w:rPr>
              <w:t>магістер-ський</w:t>
            </w:r>
            <w:proofErr w:type="spellEnd"/>
            <w:r w:rsidRPr="00981028">
              <w:rPr>
                <w:rFonts w:ascii="Antiqua" w:hAnsi="Antiqua"/>
                <w:sz w:val="26"/>
                <w:szCs w:val="26"/>
              </w:rPr>
              <w:t>) рівень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324CE" w:rsidRPr="00981028" w:rsidRDefault="008324CE" w:rsidP="00E64B6B">
            <w:pPr>
              <w:pStyle w:val="1"/>
              <w:ind w:firstLine="0"/>
              <w:jc w:val="center"/>
              <w:outlineLvl w:val="0"/>
              <w:rPr>
                <w:rFonts w:ascii="Antiqua" w:hAnsi="Antiqua"/>
                <w:sz w:val="26"/>
                <w:szCs w:val="26"/>
              </w:rPr>
            </w:pPr>
            <w:r w:rsidRPr="00981028">
              <w:rPr>
                <w:rFonts w:ascii="Antiqua" w:hAnsi="Antiqua"/>
                <w:sz w:val="26"/>
                <w:szCs w:val="26"/>
              </w:rPr>
              <w:t>третій (</w:t>
            </w:r>
            <w:proofErr w:type="spellStart"/>
            <w:r w:rsidRPr="00981028">
              <w:rPr>
                <w:rFonts w:ascii="Antiqua" w:hAnsi="Antiqua"/>
                <w:sz w:val="26"/>
                <w:szCs w:val="26"/>
              </w:rPr>
              <w:t>освітньо-науковий</w:t>
            </w:r>
            <w:proofErr w:type="spellEnd"/>
            <w:r w:rsidRPr="00981028">
              <w:rPr>
                <w:rFonts w:ascii="Antiqua" w:hAnsi="Antiqua"/>
                <w:sz w:val="26"/>
                <w:szCs w:val="26"/>
              </w:rPr>
              <w:t>) рівень</w:t>
            </w:r>
          </w:p>
        </w:tc>
      </w:tr>
      <w:tr w:rsidR="008324CE" w:rsidRPr="00981028" w:rsidTr="00E64B6B">
        <w:trPr>
          <w:cantSplit/>
        </w:trPr>
        <w:tc>
          <w:tcPr>
            <w:tcW w:w="9900" w:type="dxa"/>
            <w:gridSpan w:val="6"/>
            <w:tcBorders>
              <w:top w:val="single" w:sz="4" w:space="0" w:color="auto"/>
            </w:tcBorders>
          </w:tcPr>
          <w:p w:rsidR="008324CE" w:rsidRPr="00981028" w:rsidRDefault="008324CE" w:rsidP="00E64B6B">
            <w:pPr>
              <w:spacing w:before="240" w:after="120"/>
              <w:jc w:val="center"/>
              <w:rPr>
                <w:szCs w:val="26"/>
              </w:rPr>
            </w:pPr>
            <w:r>
              <w:rPr>
                <w:szCs w:val="26"/>
              </w:rPr>
              <w:t>З</w:t>
            </w:r>
            <w:r w:rsidRPr="00981028">
              <w:rPr>
                <w:szCs w:val="26"/>
              </w:rPr>
              <w:t>апочаткуванн</w:t>
            </w:r>
            <w:r>
              <w:rPr>
                <w:szCs w:val="26"/>
              </w:rPr>
              <w:t>я</w:t>
            </w:r>
            <w:r w:rsidRPr="00981028">
              <w:rPr>
                <w:szCs w:val="26"/>
              </w:rPr>
              <w:t xml:space="preserve"> </w:t>
            </w:r>
            <w:r>
              <w:rPr>
                <w:szCs w:val="26"/>
              </w:rPr>
              <w:t>провадження</w:t>
            </w:r>
            <w:r w:rsidRPr="00981028">
              <w:rPr>
                <w:szCs w:val="26"/>
              </w:rPr>
              <w:t xml:space="preserve"> освітньої діяльності</w:t>
            </w: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 xml:space="preserve">1. Забезпеченість приміщеннями для проведення </w:t>
            </w:r>
            <w:r w:rsidRPr="00981028">
              <w:rPr>
                <w:spacing w:val="-2"/>
                <w:szCs w:val="26"/>
              </w:rPr>
              <w:t>навчальних занять та контрольних</w:t>
            </w:r>
            <w:r w:rsidRPr="00981028">
              <w:rPr>
                <w:szCs w:val="26"/>
              </w:rPr>
              <w:t xml:space="preserve"> заходів (</w:t>
            </w:r>
            <w:r>
              <w:rPr>
                <w:szCs w:val="26"/>
              </w:rPr>
              <w:t>кв. метрів на одну</w:t>
            </w:r>
            <w:r w:rsidRPr="00981028">
              <w:rPr>
                <w:szCs w:val="26"/>
              </w:rPr>
              <w:t xml:space="preserve"> </w:t>
            </w:r>
            <w:r w:rsidRPr="00981028">
              <w:rPr>
                <w:spacing w:val="-4"/>
                <w:szCs w:val="26"/>
              </w:rPr>
              <w:t>особу для фактичного контингенту</w:t>
            </w:r>
            <w:r w:rsidRPr="00981028">
              <w:rPr>
                <w:szCs w:val="26"/>
              </w:rPr>
              <w:t xml:space="preserve"> студентів та заявленого обсягу з урахуванням </w:t>
            </w:r>
            <w:r>
              <w:rPr>
                <w:szCs w:val="26"/>
              </w:rPr>
              <w:t>навчання за змінами</w:t>
            </w:r>
            <w:r w:rsidRPr="00981028">
              <w:rPr>
                <w:szCs w:val="26"/>
              </w:rPr>
              <w:t>)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2,4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2,4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2,4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2,4</w:t>
            </w: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pacing w:val="-4"/>
                <w:szCs w:val="26"/>
              </w:rPr>
              <w:t>2. Забезпеченість мультимедійним</w:t>
            </w:r>
            <w:r w:rsidRPr="00981028">
              <w:rPr>
                <w:szCs w:val="26"/>
              </w:rPr>
              <w:t xml:space="preserve"> обладнанням для одночасного використання в навчальних аудиторіях (мінімальний відсоток кількості аудиторій)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10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30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30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30</w:t>
            </w: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3. Наявність соціально-побутової інфраструктури: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1) бібліотеки, у т</w:t>
            </w:r>
            <w:r>
              <w:rPr>
                <w:szCs w:val="26"/>
              </w:rPr>
              <w:t xml:space="preserve">ому </w:t>
            </w:r>
            <w:r w:rsidRPr="00981028">
              <w:rPr>
                <w:szCs w:val="26"/>
              </w:rPr>
              <w:t>ч</w:t>
            </w:r>
            <w:r>
              <w:rPr>
                <w:szCs w:val="26"/>
              </w:rPr>
              <w:t>ислі</w:t>
            </w:r>
            <w:r w:rsidRPr="00981028">
              <w:rPr>
                <w:szCs w:val="26"/>
              </w:rPr>
              <w:t xml:space="preserve"> читально</w:t>
            </w:r>
            <w:r>
              <w:rPr>
                <w:szCs w:val="26"/>
              </w:rPr>
              <w:t>го</w:t>
            </w:r>
            <w:r w:rsidRPr="00981028">
              <w:rPr>
                <w:szCs w:val="26"/>
              </w:rPr>
              <w:t xml:space="preserve"> зал</w:t>
            </w:r>
            <w:r>
              <w:rPr>
                <w:szCs w:val="26"/>
              </w:rPr>
              <w:t>у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2) пунктів харчування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3) актово</w:t>
            </w:r>
            <w:r>
              <w:rPr>
                <w:szCs w:val="26"/>
              </w:rPr>
              <w:t>го</w:t>
            </w:r>
            <w:r w:rsidRPr="00981028">
              <w:rPr>
                <w:szCs w:val="26"/>
              </w:rPr>
              <w:t xml:space="preserve"> чи концертно</w:t>
            </w:r>
            <w:r>
              <w:rPr>
                <w:szCs w:val="26"/>
              </w:rPr>
              <w:t>го</w:t>
            </w:r>
            <w:r w:rsidRPr="00981028">
              <w:rPr>
                <w:szCs w:val="26"/>
              </w:rPr>
              <w:t xml:space="preserve"> зал</w:t>
            </w:r>
            <w:r>
              <w:rPr>
                <w:szCs w:val="26"/>
              </w:rPr>
              <w:t>у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>
              <w:rPr>
                <w:szCs w:val="26"/>
              </w:rPr>
              <w:t>4) спортивного</w:t>
            </w:r>
            <w:r w:rsidRPr="00981028">
              <w:rPr>
                <w:szCs w:val="26"/>
              </w:rPr>
              <w:t xml:space="preserve"> зал</w:t>
            </w:r>
            <w:r>
              <w:rPr>
                <w:szCs w:val="26"/>
              </w:rPr>
              <w:t>у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5) стадіону та</w:t>
            </w:r>
            <w:r w:rsidRPr="00981028">
              <w:rPr>
                <w:szCs w:val="26"/>
                <w:lang w:val="ru-RU"/>
              </w:rPr>
              <w:t>/</w:t>
            </w:r>
            <w:r w:rsidRPr="00981028">
              <w:rPr>
                <w:szCs w:val="26"/>
              </w:rPr>
              <w:t>або спортивних майданчиків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6) медичного пункту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4. Забезпеченість здобувачів вищої освіти гуртожитком</w:t>
            </w:r>
            <w:r w:rsidRPr="00981028">
              <w:rPr>
                <w:spacing w:val="-8"/>
                <w:szCs w:val="26"/>
              </w:rPr>
              <w:t xml:space="preserve"> </w:t>
            </w:r>
            <w:r w:rsidRPr="00981028">
              <w:rPr>
                <w:spacing w:val="-6"/>
                <w:szCs w:val="26"/>
              </w:rPr>
              <w:t>(мінімальний відсоток потреби)</w:t>
            </w: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70</w:t>
            </w: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70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70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70</w:t>
            </w: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</w:p>
        </w:tc>
        <w:tc>
          <w:tcPr>
            <w:tcW w:w="1440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440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</w:p>
        </w:tc>
      </w:tr>
      <w:tr w:rsidR="008324CE" w:rsidRPr="00981028" w:rsidTr="00E64B6B">
        <w:trPr>
          <w:cantSplit/>
        </w:trPr>
        <w:tc>
          <w:tcPr>
            <w:tcW w:w="9900" w:type="dxa"/>
            <w:gridSpan w:val="6"/>
          </w:tcPr>
          <w:p w:rsidR="008324CE" w:rsidRPr="00981028" w:rsidRDefault="008324CE" w:rsidP="00E64B6B">
            <w:pPr>
              <w:spacing w:before="240" w:after="120"/>
              <w:jc w:val="center"/>
              <w:rPr>
                <w:szCs w:val="26"/>
              </w:rPr>
            </w:pPr>
            <w:r>
              <w:rPr>
                <w:szCs w:val="26"/>
              </w:rPr>
              <w:t>Провадження</w:t>
            </w:r>
            <w:r w:rsidRPr="00981028">
              <w:rPr>
                <w:szCs w:val="26"/>
              </w:rPr>
              <w:t xml:space="preserve"> освітньої діяльності</w:t>
            </w:r>
          </w:p>
        </w:tc>
      </w:tr>
      <w:tr w:rsidR="008324CE" w:rsidRPr="00981028" w:rsidTr="00E64B6B">
        <w:trPr>
          <w:cantSplit/>
        </w:trPr>
        <w:tc>
          <w:tcPr>
            <w:tcW w:w="4320" w:type="dxa"/>
          </w:tcPr>
          <w:p w:rsidR="008324CE" w:rsidRPr="00981028" w:rsidRDefault="008324CE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 xml:space="preserve">5. Забезпеченість комп’ютерними </w:t>
            </w:r>
            <w:r w:rsidRPr="00981028">
              <w:rPr>
                <w:spacing w:val="-4"/>
                <w:szCs w:val="26"/>
              </w:rPr>
              <w:t xml:space="preserve">робочими місцями, лабораторіями, </w:t>
            </w:r>
            <w:r w:rsidRPr="00981028">
              <w:rPr>
                <w:szCs w:val="26"/>
              </w:rPr>
              <w:t xml:space="preserve">полігонами, обладнанням, </w:t>
            </w:r>
            <w:proofErr w:type="spellStart"/>
            <w:r w:rsidRPr="00981028">
              <w:rPr>
                <w:szCs w:val="26"/>
              </w:rPr>
              <w:t>устатк</w:t>
            </w:r>
            <w:r>
              <w:rPr>
                <w:szCs w:val="26"/>
              </w:rPr>
              <w:t>о</w:t>
            </w:r>
            <w:r w:rsidRPr="00981028">
              <w:rPr>
                <w:szCs w:val="26"/>
              </w:rPr>
              <w:t>ванням</w:t>
            </w:r>
            <w:proofErr w:type="spellEnd"/>
            <w:r w:rsidRPr="00981028">
              <w:rPr>
                <w:szCs w:val="26"/>
              </w:rPr>
              <w:t>, необхідним</w:t>
            </w:r>
            <w:r>
              <w:rPr>
                <w:szCs w:val="26"/>
              </w:rPr>
              <w:t>и</w:t>
            </w:r>
            <w:r w:rsidRPr="00981028">
              <w:rPr>
                <w:szCs w:val="26"/>
              </w:rPr>
              <w:t xml:space="preserve"> для виконання навчальних планів</w:t>
            </w:r>
          </w:p>
        </w:tc>
        <w:tc>
          <w:tcPr>
            <w:tcW w:w="1582" w:type="dxa"/>
            <w:gridSpan w:val="2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298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424" w:type="dxa"/>
          </w:tcPr>
          <w:p w:rsidR="008324CE" w:rsidRPr="00981028" w:rsidRDefault="008324CE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</w:tbl>
    <w:p w:rsidR="008324CE" w:rsidRPr="00981028" w:rsidRDefault="008324CE" w:rsidP="008324CE">
      <w:pPr>
        <w:spacing w:before="360"/>
        <w:jc w:val="both"/>
        <w:rPr>
          <w:szCs w:val="26"/>
        </w:rPr>
      </w:pPr>
      <w:r>
        <w:rPr>
          <w:szCs w:val="26"/>
        </w:rPr>
        <w:t>_______</w:t>
      </w:r>
    </w:p>
    <w:p w:rsidR="008324CE" w:rsidRDefault="008324CE" w:rsidP="008324CE">
      <w:pPr>
        <w:ind w:left="1092" w:hanging="1092"/>
        <w:rPr>
          <w:sz w:val="22"/>
          <w:szCs w:val="22"/>
        </w:rPr>
      </w:pPr>
      <w:r w:rsidRPr="00400396">
        <w:rPr>
          <w:sz w:val="22"/>
          <w:szCs w:val="22"/>
        </w:rPr>
        <w:t>Примітки: 1. Заклад освіти повинен забезпечити доступність навчальних приміщень дл</w:t>
      </w:r>
      <w:r>
        <w:rPr>
          <w:sz w:val="22"/>
          <w:szCs w:val="22"/>
        </w:rPr>
        <w:t xml:space="preserve">я </w:t>
      </w:r>
      <w:proofErr w:type="spellStart"/>
      <w:r>
        <w:rPr>
          <w:sz w:val="22"/>
          <w:szCs w:val="22"/>
        </w:rPr>
        <w:t>маломобільних</w:t>
      </w:r>
      <w:proofErr w:type="spellEnd"/>
      <w:r>
        <w:rPr>
          <w:sz w:val="22"/>
          <w:szCs w:val="22"/>
        </w:rPr>
        <w:t xml:space="preserve"> груп населення, зокрема</w:t>
      </w:r>
      <w:r w:rsidRPr="00400396">
        <w:rPr>
          <w:sz w:val="22"/>
          <w:szCs w:val="22"/>
        </w:rPr>
        <w:t xml:space="preserve"> безперешкодний доступ до навчальних аудиторій, лабораторій та його іншої інфраструктури для осіб, які відносяться до </w:t>
      </w:r>
      <w:proofErr w:type="spellStart"/>
      <w:r w:rsidRPr="00400396">
        <w:rPr>
          <w:sz w:val="22"/>
          <w:szCs w:val="22"/>
        </w:rPr>
        <w:t>маломобільних</w:t>
      </w:r>
      <w:proofErr w:type="spellEnd"/>
      <w:r w:rsidRPr="00400396">
        <w:rPr>
          <w:sz w:val="22"/>
          <w:szCs w:val="22"/>
        </w:rPr>
        <w:t xml:space="preserve"> груп населення, з урахуванням їх обмежень життєдіяльності, зумовлених станом здоров’я та віком.</w:t>
      </w:r>
    </w:p>
    <w:p w:rsidR="008324CE" w:rsidRDefault="008324CE" w:rsidP="008324CE">
      <w:pPr>
        <w:spacing w:before="120"/>
        <w:ind w:left="1094"/>
        <w:rPr>
          <w:sz w:val="22"/>
          <w:szCs w:val="22"/>
        </w:rPr>
      </w:pPr>
      <w:r w:rsidRPr="00400396">
        <w:rPr>
          <w:sz w:val="22"/>
          <w:szCs w:val="22"/>
        </w:rPr>
        <w:t>2. У пункті 5 враховується комп’ютерна техніка із строком експлуатації не більше восьми років.</w:t>
      </w:r>
    </w:p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324CE"/>
    <w:rsid w:val="008324CE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8324CE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8324CE"/>
    <w:pPr>
      <w:keepNext/>
      <w:keepLines/>
      <w:spacing w:after="240"/>
      <w:ind w:left="3969"/>
      <w:jc w:val="center"/>
    </w:pPr>
  </w:style>
  <w:style w:type="paragraph" w:customStyle="1" w:styleId="1">
    <w:name w:val="заголовок 1"/>
    <w:basedOn w:val="a"/>
    <w:next w:val="a"/>
    <w:rsid w:val="008324CE"/>
    <w:pPr>
      <w:keepNext/>
      <w:autoSpaceDE w:val="0"/>
      <w:autoSpaceDN w:val="0"/>
      <w:ind w:firstLine="72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2016-01-25T13:15:00Z</dcterms:created>
  <dcterms:modified xsi:type="dcterms:W3CDTF">2016-01-25T13:15:00Z</dcterms:modified>
</cp:coreProperties>
</file>